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13" w:rsidRDefault="007D2913" w:rsidP="007D2913">
      <w:pPr>
        <w:rPr>
          <w:b/>
          <w:bCs/>
          <w:color w:val="000000"/>
          <w:sz w:val="22"/>
          <w:szCs w:val="24"/>
        </w:rPr>
      </w:pPr>
    </w:p>
    <w:p w:rsidR="007D2913" w:rsidRPr="00E77BE5" w:rsidRDefault="007D2913" w:rsidP="007D2913">
      <w:pPr>
        <w:rPr>
          <w:b/>
          <w:bCs/>
          <w:color w:val="000000"/>
          <w:sz w:val="22"/>
          <w:szCs w:val="22"/>
        </w:rPr>
      </w:pPr>
      <w:r w:rsidRPr="00E77BE5">
        <w:rPr>
          <w:b/>
          <w:bCs/>
          <w:color w:val="000000"/>
          <w:sz w:val="22"/>
          <w:szCs w:val="22"/>
        </w:rPr>
        <w:t>Name:</w:t>
      </w:r>
    </w:p>
    <w:p w:rsidR="007D2913" w:rsidRPr="00E77BE5" w:rsidRDefault="007D2913" w:rsidP="007D2913">
      <w:pPr>
        <w:rPr>
          <w:b/>
          <w:bCs/>
          <w:color w:val="000000"/>
          <w:sz w:val="22"/>
          <w:szCs w:val="22"/>
        </w:rPr>
      </w:pPr>
      <w:r w:rsidRPr="00E77BE5">
        <w:rPr>
          <w:b/>
          <w:bCs/>
          <w:color w:val="000000"/>
          <w:sz w:val="22"/>
          <w:szCs w:val="22"/>
        </w:rPr>
        <w:t>Week of:</w:t>
      </w:r>
    </w:p>
    <w:p w:rsidR="007D2913" w:rsidRPr="00E77BE5" w:rsidRDefault="007D2913" w:rsidP="007D2913">
      <w:pPr>
        <w:rPr>
          <w:b/>
          <w:bCs/>
          <w:color w:val="000000"/>
          <w:sz w:val="22"/>
          <w:szCs w:val="22"/>
        </w:rPr>
      </w:pPr>
    </w:p>
    <w:p w:rsidR="008F4743" w:rsidRPr="00E77BE5" w:rsidRDefault="008F4743" w:rsidP="008F4743">
      <w:pPr>
        <w:rPr>
          <w:b/>
          <w:bCs/>
          <w:color w:val="000000"/>
          <w:sz w:val="22"/>
          <w:szCs w:val="22"/>
        </w:rPr>
      </w:pPr>
      <w:r w:rsidRPr="00E77BE5">
        <w:rPr>
          <w:b/>
          <w:bCs/>
          <w:color w:val="000000"/>
          <w:sz w:val="22"/>
          <w:szCs w:val="22"/>
        </w:rPr>
        <w:t xml:space="preserve">This serves as a template for the weekly critical reflection requirement described in section 2.10.2 of the BSW Field Manual. </w:t>
      </w:r>
      <w:r w:rsidRPr="00E77BE5">
        <w:rPr>
          <w:b/>
          <w:sz w:val="22"/>
          <w:szCs w:val="22"/>
        </w:rPr>
        <w:t xml:space="preserve">Students may use this template or develop a plan for weekly critical reflection and writing in consultation with their field instructor </w:t>
      </w:r>
      <w:r w:rsidR="00E77BE5">
        <w:rPr>
          <w:b/>
          <w:sz w:val="22"/>
          <w:szCs w:val="22"/>
        </w:rPr>
        <w:t>(</w:t>
      </w:r>
      <w:r w:rsidRPr="00E77BE5">
        <w:rPr>
          <w:b/>
          <w:sz w:val="22"/>
          <w:szCs w:val="22"/>
        </w:rPr>
        <w:t>and agency mentor</w:t>
      </w:r>
      <w:r w:rsidR="00E77BE5">
        <w:rPr>
          <w:b/>
          <w:sz w:val="22"/>
          <w:szCs w:val="22"/>
        </w:rPr>
        <w:t>)</w:t>
      </w:r>
      <w:bookmarkStart w:id="0" w:name="_GoBack"/>
      <w:bookmarkEnd w:id="0"/>
      <w:r w:rsidRPr="00E77BE5">
        <w:rPr>
          <w:b/>
          <w:sz w:val="22"/>
          <w:szCs w:val="22"/>
        </w:rPr>
        <w:t xml:space="preserve">. </w:t>
      </w:r>
      <w:r w:rsidRPr="00E77BE5">
        <w:rPr>
          <w:b/>
          <w:bCs/>
          <w:color w:val="000000"/>
          <w:sz w:val="22"/>
          <w:szCs w:val="22"/>
        </w:rPr>
        <w:t>Please use actual examples to illustrate your responses. Submit your weekly critical reflection electronically to your field instructor at least 24 hours in advance of your weekly field instruction session.</w:t>
      </w:r>
    </w:p>
    <w:p w:rsidR="007D2913" w:rsidRPr="007D2913" w:rsidRDefault="007D2913" w:rsidP="007D2913">
      <w:pPr>
        <w:rPr>
          <w:b/>
          <w:bCs/>
          <w:color w:val="000000"/>
          <w:sz w:val="24"/>
          <w:szCs w:val="24"/>
        </w:rPr>
      </w:pPr>
    </w:p>
    <w:p w:rsidR="00E77BE5" w:rsidRDefault="00E77BE5" w:rsidP="007D2913">
      <w:pPr>
        <w:pStyle w:val="Default"/>
        <w:rPr>
          <w:rFonts w:ascii="Verdana" w:hAnsi="Verdana" w:cs="Times New Roman"/>
          <w:b/>
          <w:sz w:val="22"/>
          <w:szCs w:val="22"/>
        </w:rPr>
      </w:pPr>
    </w:p>
    <w:p w:rsidR="007D2913" w:rsidRPr="00E77BE5" w:rsidRDefault="007D2913" w:rsidP="007D2913">
      <w:pPr>
        <w:pStyle w:val="Default"/>
        <w:rPr>
          <w:rFonts w:ascii="Verdana" w:hAnsi="Verdana" w:cs="Times New Roman"/>
          <w:b/>
          <w:sz w:val="22"/>
          <w:szCs w:val="22"/>
        </w:rPr>
      </w:pPr>
      <w:r w:rsidRPr="00E77BE5">
        <w:rPr>
          <w:rFonts w:ascii="Verdana" w:hAnsi="Verdana" w:cs="Times New Roman"/>
          <w:b/>
          <w:sz w:val="22"/>
          <w:szCs w:val="22"/>
        </w:rPr>
        <w:t xml:space="preserve">During the past week: </w:t>
      </w:r>
    </w:p>
    <w:p w:rsidR="007D2913" w:rsidRPr="00E77BE5" w:rsidRDefault="007D2913" w:rsidP="007D2913">
      <w:pPr>
        <w:pStyle w:val="Default"/>
        <w:rPr>
          <w:rFonts w:ascii="Verdana" w:hAnsi="Verdana" w:cs="Times New Roman"/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 xml:space="preserve">I learned about myself: 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>I used theory in my practice (discuss at least 2 theories):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 xml:space="preserve">I used social work / </w:t>
      </w:r>
      <w:proofErr w:type="spellStart"/>
      <w:r w:rsidRPr="00E77BE5">
        <w:rPr>
          <w:rFonts w:ascii="Verdana" w:hAnsi="Verdana"/>
          <w:color w:val="000000"/>
          <w:sz w:val="22"/>
          <w:szCs w:val="22"/>
        </w:rPr>
        <w:t>interprofessional</w:t>
      </w:r>
      <w:proofErr w:type="spellEnd"/>
      <w:r w:rsidRPr="00E77BE5">
        <w:rPr>
          <w:rFonts w:ascii="Verdana" w:hAnsi="Verdana"/>
          <w:color w:val="000000"/>
          <w:sz w:val="22"/>
          <w:szCs w:val="22"/>
        </w:rPr>
        <w:t xml:space="preserve"> skills (discuss at least 2): 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>I integrated the code of ethics into my practice when I: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AA4A72" w:rsidP="007D2913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77BE5">
        <w:rPr>
          <w:rFonts w:ascii="Verdana" w:hAnsi="Verdana"/>
          <w:sz w:val="22"/>
          <w:szCs w:val="22"/>
        </w:rPr>
        <w:t>I identify</w:t>
      </w:r>
      <w:r w:rsidR="007D2913" w:rsidRPr="00E77BE5">
        <w:rPr>
          <w:rFonts w:ascii="Verdana" w:hAnsi="Verdana"/>
          <w:sz w:val="22"/>
          <w:szCs w:val="22"/>
        </w:rPr>
        <w:t xml:space="preserve"> the politics and structural factors influencing service recipients, the field setting and my practice;</w:t>
      </w:r>
    </w:p>
    <w:p w:rsidR="00134E9B" w:rsidRPr="00E77BE5" w:rsidRDefault="00134E9B" w:rsidP="00134E9B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 xml:space="preserve">I learned about my role and the roles of others in the field setting / community: 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>I demonstrated knowledge and skill in collegial/collaborative practice when I:</w:t>
      </w:r>
    </w:p>
    <w:p w:rsidR="007D2913" w:rsidRPr="00E77BE5" w:rsidRDefault="007D2913" w:rsidP="007D2913">
      <w:pPr>
        <w:pStyle w:val="Default"/>
        <w:rPr>
          <w:sz w:val="22"/>
          <w:szCs w:val="22"/>
        </w:rPr>
      </w:pPr>
    </w:p>
    <w:p w:rsidR="007D2913" w:rsidRPr="00E77BE5" w:rsidRDefault="007D2913" w:rsidP="007D2913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 xml:space="preserve">I used social work / </w:t>
      </w:r>
      <w:proofErr w:type="spellStart"/>
      <w:r w:rsidRPr="00E77BE5">
        <w:rPr>
          <w:rFonts w:ascii="Verdana" w:hAnsi="Verdana"/>
          <w:color w:val="000000"/>
          <w:sz w:val="22"/>
          <w:szCs w:val="22"/>
        </w:rPr>
        <w:t>interprofessional</w:t>
      </w:r>
      <w:proofErr w:type="spellEnd"/>
      <w:r w:rsidRPr="00E77BE5">
        <w:rPr>
          <w:rFonts w:ascii="Verdana" w:hAnsi="Verdana"/>
          <w:color w:val="000000"/>
          <w:sz w:val="22"/>
          <w:szCs w:val="22"/>
        </w:rPr>
        <w:t xml:space="preserve"> interventions (discuss at least 2):</w:t>
      </w:r>
    </w:p>
    <w:p w:rsidR="00AA4A72" w:rsidRPr="00E77BE5" w:rsidRDefault="00AA4A72" w:rsidP="00AA4A72">
      <w:pPr>
        <w:pStyle w:val="Default"/>
        <w:rPr>
          <w:sz w:val="22"/>
          <w:szCs w:val="22"/>
        </w:rPr>
      </w:pPr>
    </w:p>
    <w:p w:rsidR="00AA4A72" w:rsidRPr="00E77BE5" w:rsidRDefault="00AA4A72" w:rsidP="00AA4A72">
      <w:pPr>
        <w:pStyle w:val="CM4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E77BE5">
        <w:rPr>
          <w:rFonts w:ascii="Verdana" w:hAnsi="Verdana"/>
          <w:color w:val="000000"/>
          <w:sz w:val="22"/>
          <w:szCs w:val="22"/>
        </w:rPr>
        <w:t>I identified points for discussion at the upcoming field instruction session (strengths you exhibited, challenges you encountered, and questions/issues to discuss):</w:t>
      </w:r>
    </w:p>
    <w:p w:rsidR="00511309" w:rsidRDefault="00AD32FA"/>
    <w:sectPr w:rsidR="00511309" w:rsidSect="00E77BE5">
      <w:headerReference w:type="default" r:id="rId7"/>
      <w:footerReference w:type="default" r:id="rId8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FA" w:rsidRDefault="00AD32FA" w:rsidP="007407EF">
      <w:r>
        <w:separator/>
      </w:r>
    </w:p>
  </w:endnote>
  <w:endnote w:type="continuationSeparator" w:id="0">
    <w:p w:rsidR="00AD32FA" w:rsidRDefault="00AD32FA" w:rsidP="007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EF" w:rsidRDefault="007407EF" w:rsidP="007407EF">
    <w:pPr>
      <w:pStyle w:val="Footer"/>
      <w:tabs>
        <w:tab w:val="clear" w:pos="4680"/>
        <w:tab w:val="clear" w:pos="9360"/>
        <w:tab w:val="left" w:pos="7104"/>
      </w:tabs>
    </w:pPr>
    <w:r>
      <w:tab/>
    </w:r>
    <w:r w:rsidRPr="007407EF">
      <w:rPr>
        <w:color w:val="000000" w:themeColor="text1"/>
      </w:rPr>
      <w:t>Revised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FA" w:rsidRDefault="00AD32FA" w:rsidP="007407EF">
      <w:r>
        <w:separator/>
      </w:r>
    </w:p>
  </w:footnote>
  <w:footnote w:type="continuationSeparator" w:id="0">
    <w:p w:rsidR="00AD32FA" w:rsidRDefault="00AD32FA" w:rsidP="0074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E5" w:rsidRPr="007D2913" w:rsidRDefault="0066639E" w:rsidP="00E77BE5">
    <w:pPr>
      <w:pStyle w:val="Heading1"/>
      <w:ind w:left="-1440"/>
    </w:pPr>
    <w:r w:rsidRPr="0066639E">
      <w:rPr>
        <w:noProof/>
        <w:lang w:val="en-US"/>
      </w:rPr>
      <w:drawing>
        <wp:inline distT="0" distB="0" distL="0" distR="0">
          <wp:extent cx="2033905" cy="1036320"/>
          <wp:effectExtent l="0" t="0" r="4445" b="0"/>
          <wp:docPr id="31" name="Picture 31" title="Memorial University School of Social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9lejs\AppData\Local\Microsoft\Windows\INetCache\Content.Outlook\QPYG5W1P\SW_standard_CENTRED_COLOU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1"/>
                  <a:stretch/>
                </pic:blipFill>
                <pic:spPr bwMode="auto">
                  <a:xfrm>
                    <a:off x="0" y="0"/>
                    <a:ext cx="2034332" cy="1036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7BE5" w:rsidRPr="00E77BE5">
      <w:rPr>
        <w:sz w:val="28"/>
        <w:szCs w:val="28"/>
      </w:rPr>
      <w:t>BSW Field Practicum Weekly Critical Reflection</w:t>
    </w:r>
    <w:r w:rsidR="00E77BE5" w:rsidRPr="007D2913">
      <w:t xml:space="preserve"> </w:t>
    </w:r>
  </w:p>
  <w:p w:rsidR="007407EF" w:rsidRDefault="007407EF" w:rsidP="00666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1D00"/>
    <w:multiLevelType w:val="hybridMultilevel"/>
    <w:tmpl w:val="77B27D10"/>
    <w:lvl w:ilvl="0" w:tplc="8CCAB1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13"/>
    <w:rsid w:val="00017BBD"/>
    <w:rsid w:val="00043580"/>
    <w:rsid w:val="00134E9B"/>
    <w:rsid w:val="00136B81"/>
    <w:rsid w:val="0017186C"/>
    <w:rsid w:val="0066639E"/>
    <w:rsid w:val="007407EF"/>
    <w:rsid w:val="007D2913"/>
    <w:rsid w:val="00815EFA"/>
    <w:rsid w:val="008F4743"/>
    <w:rsid w:val="00AA4A72"/>
    <w:rsid w:val="00AD32FA"/>
    <w:rsid w:val="00AF0F7A"/>
    <w:rsid w:val="00CA13A3"/>
    <w:rsid w:val="00E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87D94"/>
  <w15:chartTrackingRefBased/>
  <w15:docId w15:val="{906AA0C0-C7F5-4389-8031-E91976B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13"/>
    <w:pPr>
      <w:spacing w:after="0" w:line="240" w:lineRule="auto"/>
    </w:pPr>
    <w:rPr>
      <w:rFonts w:ascii="Verdana" w:hAnsi="Verdana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913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D2913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D2913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7D29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913"/>
    <w:rPr>
      <w:rFonts w:ascii="Verdana" w:eastAsiaTheme="majorEastAsia" w:hAnsi="Verdana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40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EF"/>
    <w:rPr>
      <w:rFonts w:ascii="Verdana" w:hAnsi="Verdana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4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EF"/>
    <w:rPr>
      <w:rFonts w:ascii="Verdana" w:hAnsi="Verdana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Soper</dc:creator>
  <cp:keywords/>
  <dc:description/>
  <cp:lastModifiedBy>Lynsey Soper</cp:lastModifiedBy>
  <cp:revision>4</cp:revision>
  <dcterms:created xsi:type="dcterms:W3CDTF">2022-08-18T14:11:00Z</dcterms:created>
  <dcterms:modified xsi:type="dcterms:W3CDTF">2022-08-18T14:20:00Z</dcterms:modified>
</cp:coreProperties>
</file>